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3F5D97" w:rsidRPr="003F5D97" w:rsidRDefault="003F5D97" w:rsidP="003F5D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color w:val="000000"/>
          <w:sz w:val="28"/>
          <w:szCs w:val="28"/>
        </w:rPr>
        <w:t>от 30 декабря 2013 года № 111 с. Кременское</w:t>
      </w:r>
    </w:p>
    <w:p w:rsidR="003F5D97" w:rsidRPr="003F5D97" w:rsidRDefault="003F5D97" w:rsidP="003F5D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МУНИЦИПАЛЬНОМ ДОРОЖНОМ ФОНДЕ СЕЛЬСКОГО ПОСЕЛЕНИЯ</w:t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b/>
          <w:bCs/>
          <w:color w:val="000000"/>
          <w:sz w:val="28"/>
          <w:szCs w:val="28"/>
        </w:rPr>
        <w:t>«СЕЛО КРЕМЕНСКОЕ»</w:t>
      </w:r>
    </w:p>
    <w:p w:rsidR="003F5D97" w:rsidRPr="003F5D97" w:rsidRDefault="003F5D97" w:rsidP="003F5D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Рассмотрев обращение Главы администрации сельского поселения «Село Кременское» и руководствуясь статьей 179.4 Бюджетного кодекса Российской Федерации,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РЕШИЛА:</w:t>
      </w:r>
    </w:p>
    <w:p w:rsidR="003F5D97" w:rsidRPr="003F5D97" w:rsidRDefault="003F5D97" w:rsidP="003F5D97">
      <w:pPr>
        <w:shd w:val="clear" w:color="auto" w:fill="FFFFFF"/>
        <w:spacing w:after="66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1.Создать муниципальный дорожный фонд сельского поселения «Село Кременское».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2. Утвердить Положение о муниципальном дорожном фонде сельского поселения «Село Кременское» в соответствии с Приложением к настоящему Решению.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3. Обнародовать настоящее Решение в соответствии с порядком, действующим на территории сельского поселения «Село Кременское».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Глава сельского поселения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«Село Кременское» В.В. Рыбаков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color w:val="000000"/>
          <w:sz w:val="28"/>
          <w:szCs w:val="28"/>
        </w:rPr>
        <w:t>Приложение </w:t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color w:val="000000"/>
          <w:sz w:val="28"/>
          <w:szCs w:val="28"/>
        </w:rPr>
        <w:t>к Сельской Думы </w:t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color w:val="000000"/>
          <w:sz w:val="28"/>
          <w:szCs w:val="28"/>
        </w:rPr>
        <w:t>от 30.12.2013г. № 112</w:t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</w:p>
    <w:p w:rsidR="003F5D97" w:rsidRPr="003F5D97" w:rsidRDefault="003F5D97" w:rsidP="003F5D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ПОЛОЖЕНИЕ</w:t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муниципальном дорожном фонде сельского поселения «Село Кременское»</w:t>
      </w:r>
    </w:p>
    <w:p w:rsidR="003F5D97" w:rsidRPr="003F5D97" w:rsidRDefault="003F5D97" w:rsidP="003F5D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3F5D97" w:rsidRPr="003F5D97" w:rsidRDefault="003F5D97" w:rsidP="003F5D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F5D97">
        <w:rPr>
          <w:rFonts w:ascii="Arial" w:eastAsia="Times New Roman" w:hAnsi="Arial" w:cs="Arial"/>
          <w:color w:val="000000"/>
          <w:sz w:val="28"/>
          <w:szCs w:val="28"/>
        </w:rPr>
        <w:lastRenderedPageBreak/>
        <w:t>Настоящее Положение разработано в соответствии с Бюджетным кодексом Российской Федерации, федеральными законами «Об общих принципах организации местного самоуправления в Российской Федерации» от 06.10. 2003 г. № 131-ФЗ,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от 08.11.2007 г. № 257-ФЗ и определяет порядок формирования и использования бюджетных ассигнований дорожного фонда.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1. Муниципальный дорожный фонд сельского поселения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1.1. Муниципальный дорожный фонд сельского поселения – часть средств бюджета поселения, подлежащая использованию в целях финансового обеспечения дорожной деятельности, включающей расходы на строительство, реконструкцию, капитальный ремонт, ремонт и содержание действующей сети автомобильных дорог общего пользования местного значения в границах населенных пунктов сельского поселения, за исключением автомобильных дорог общего пользования федерального, регионального значения, частных автомобильных дорог, на муниципальную поддержку в сфере дорожной деятельности и управление дорожным хозяйством (далее соответственно – дорожный фонд, автомобильные дороги)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1.2. Денежные средства дорожного фонда имеют целевое назначение и не подлежат расходованию на нужды, не связанные с обеспечением дорожной деятельности.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2. Объем бюджетных ассигнований и источники формирования дорожного фонда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2.1. Объем бюджетных ассигнований дорожного фонда утверждается Решением Сельской Думы сельского поселения о бюджете поселения (далее так же - местный бюджет) на очередной финансовый год и плановый период и ежегодно корректируется с учётом прогнозируемого уровня инфляции.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Объем бюджетных ассигнований дорожного фонда не должен быть менее прогнозируемого объема доходов местного бюджета от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местный бюджет.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2.2. При формировании объема бюджетных ассигнований дорожного фонда на очередной финансовый год и плановый период учитываются следующие источники: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1) от использования имущества, входящего в состав автомобильных дорог общего пользования местного значения;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2) от передачи в аренду земельных участков, расположенных в полосе отвода автомобильных дорог общего пользования местного значения;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3) поступления в виде межбюджетных трансфертов из бюджетов бюджетной системы Российской Федерации на финансовое обеспечение дорожной деятельности в отношении объектов дорожного фонда, автомобильных дорог сельского поселения, в том числе отчисления от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местный бюджет;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4) 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объектов дорожного хозяйства сельского поселения;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5) возврат средств по обеспечению исполнения муниципального контракта при невыполнении договорных обязательств, связанных с содержанием, ремонтом, реконструкцией и строительной деятельностью объектов дорожного хозяйства, автомобильных дорог сельского поселения, финансируемых за счет средств дорожного фонда;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6) штрафы и начисленные пени за невыполнение договорных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обязательств при осуществлении деятельности, связанной с содержанием, ремонтом, реконструкцией и строительной деятельностью объектов дорожного хозяйства, автомобильных дорог сельского поселения, финансируемой за счет средств дорожного фонда;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6) плата в счет возмещения вреда, причиняемого объектам дорожного хозяйства транспортными средствами, осуществляющими перевозки тяжеловесных и (или) крупногабаритных грузов;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7) платы за оказание услуг по присоединению объектов дорожного сервиса к автомобильным дорогам общего пользования местного значения;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8) платы за выбросы загрязняющих веществ в атмосферный воздух подвижными объектами;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9) прочих денежных взысканий (штрафов) за правонарушения в области дорожного движения;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10) остаток средств муниципального дорожного фонда на 1 января очередного финансового года;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11) иных поступлений в соответствии с действующим законодательством.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2.3. В течение финансового года объем бюджетных ассигнований дорожного фонда может уточняться на сумму поступивших доходов и объемов бюджетных ассигнований, указанных в пункте 2.2. настоящего Положения, путем внесения в установленном порядке изменений в бюджет сельского поселения на очередной финансовый год и плановый период.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3. Порядок использования бюджетных ассигнований муниципального дорожного фонда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3.1. Главным распорядителем бюджетных ассигнований дорожного фонда является Администрация сельского поселения, которая распределяет бюджетные ассигнования по следующим направлениям: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1) Капитальный ремонт, ремонт и содержание действующей сети автомобильных дорог общего пользования местного значения и искусственных сооружений на них.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2) Строительство и реконструкция автомобильных дорог общего пользования местного значения и искусственных сооружений на них.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3) Осуществление мероприятий, предусмотренных утверждённой в установленном порядке муниципальной программой, направленными на развитие и сохранение сети автомобильных дорог общего пользования местного значения.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4) Осуществление мероприятий по ликвидации последствий непреодолимой силы и человеческого фактора на автомобильных дорогах общего пользования местного значения и искусственных сооружений на них.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5) Осуществление мероприятий, необходимых для обеспечения развития и функционирования системы управления автомобильными дорогами общего пользования местного значения и искусственных сооружений на них: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- инвентаризация, паспортизация, диагностика, обследование автомобильных дорог общего пользования местного значения и искусственных сооружений на них, проведение кадастровых работ, регистрация прав в отношении земельных участков занимаемых автодорогами общего пользования местного значения дорожными сооружениями и другими объектами недвижимости, используемыми в дорожной деятельности, возмещение их стоимости;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- оплату налогов и прочих обязательных платежей в части дорожного хозяйства;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- приобретение дорожно-эксплуатационной техники и другого имущества, необходимого для строительства, капитального ремонта, ремонта и содержания автомобильных дорог общего пользования местного значения и искусственных сооружений на них.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6) Осуществление иных мероприятий направленных на улучшение технических характеристик автомобильных дорог общего пользования местного значения и искусственных сооружений на них..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3.2. Средства о дорожного фонда могут быть направлены на погашение задолженности по бюджетным кредитам, полученным сельским поселением из бюджетов бюджетной системы Российской Федерации на строительство (реконструкцию), капитальный ремонт, ремонт и содержание автомобильных дорог общего пользования, и на осуществление расходов на обслуживание долговых обязательств, связанных с использованием указанных кредитов.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3.3. Средства дорожного фонда, не использованные в течение года, не подлежат изъятию на другие цели и учитываются при финансовом обеспечении дорожного фонда на последующие периоды.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3.2. Перечень объектов капитального ремонта, ремонта автомобильных дорог общего пользования местного значения, перечень объектов строительства и реконструкции автомобильных дорог общего пользования местного значения устанавливается утверждённой в установленном порядке муниципальной программой.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4. Контроль использования средств муниципального дорожного фонда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4.1. Ответственность за целевое использование бюджетных ассигнований муниципального дорожного фонда несет главный распорядитель бюджетных средств.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4.2. Контроль расходования и целевого использования бюджетных ассигнований дорожного фонда осуществляет Ревизионная комиссия Районного Собрания Медынского района в соответствии с соглашением о передаче полномочий.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4.3. Отчет об использовании бюджетных ассигнований дорожного фонда формируется Администрацией сельского поселения в составе бюджетной отчетности об исполнении бюджета сельского поселения и предоставляется в Сельскую Думу одновременно с ежеквартальными и годовым отчетом об исполнении бюджета сельского поселения.</w:t>
      </w:r>
      <w:r w:rsidRPr="003F5D97">
        <w:rPr>
          <w:rFonts w:ascii="Arial" w:eastAsia="Times New Roman" w:hAnsi="Arial" w:cs="Arial"/>
          <w:color w:val="000000"/>
          <w:sz w:val="28"/>
          <w:szCs w:val="28"/>
        </w:rPr>
        <w:br/>
        <w:t>4.4. Бюджетные ассигнования дорожного фонда сельского поселения подлежат возврату в бюджет сельского поселения в случаях установления их нецелевого использования, влекущего ответственность, установленную действующим законодательством.</w:t>
      </w:r>
    </w:p>
    <w:p w:rsidR="00993453" w:rsidRPr="003F5D97" w:rsidRDefault="00993453">
      <w:pPr>
        <w:rPr>
          <w:sz w:val="28"/>
          <w:szCs w:val="28"/>
        </w:rPr>
      </w:pPr>
    </w:p>
    <w:sectPr w:rsidR="00993453" w:rsidRPr="003F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savePreviewPicture/>
  <w:compat>
    <w:useFELayout/>
  </w:compat>
  <w:rsids>
    <w:rsidRoot w:val="003F5D97"/>
    <w:rsid w:val="003F5D97"/>
    <w:rsid w:val="0099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1419</Words>
  <Characters>8092</Characters>
  <Application>Microsoft Office Word</Application>
  <DocSecurity>0</DocSecurity>
  <Lines>67</Lines>
  <Paragraphs>18</Paragraphs>
  <ScaleCrop>false</ScaleCrop>
  <Company>Microsoft</Company>
  <LinksUpToDate>false</LinksUpToDate>
  <CharactersWithSpaces>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2023-05-22T13:04:00Z</dcterms:created>
  <dcterms:modified xsi:type="dcterms:W3CDTF">2023-05-22T13:04:00Z</dcterms:modified>
</cp:coreProperties>
</file>