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 30  октября   2015 года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№  14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 xml:space="preserve">с. </w:t>
      </w:r>
      <w:proofErr w:type="spellStart"/>
      <w:r w:rsidRPr="00E908D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О ПЕРЕДАЧЕ ОТДЕЛЬНЫХ ПОЛНОМОЧИЙ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 xml:space="preserve">Руководствуясь требованиями действующего законодательства и в соответствии с Уставом муниципального образования сельского поселения «Село </w:t>
      </w:r>
      <w:proofErr w:type="spellStart"/>
      <w:r w:rsidRPr="00E908D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908DC">
        <w:rPr>
          <w:rFonts w:ascii="Arial" w:eastAsia="Times New Roman" w:hAnsi="Arial" w:cs="Arial"/>
          <w:color w:val="000000"/>
          <w:sz w:val="28"/>
          <w:szCs w:val="28"/>
        </w:rPr>
        <w:t>» Медынского района Калужской области,       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908DC" w:rsidRPr="00E908DC" w:rsidRDefault="00E908DC" w:rsidP="00E908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 xml:space="preserve">1. Передать Контрольно-счетной  комиссии  муниципального  района «Медынский район» полномочия по контролю исполнения бюджета сельского поселения «Село </w:t>
      </w:r>
      <w:proofErr w:type="spellStart"/>
      <w:r w:rsidRPr="00E908D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908DC">
        <w:rPr>
          <w:rFonts w:ascii="Arial" w:eastAsia="Times New Roman" w:hAnsi="Arial" w:cs="Arial"/>
          <w:color w:val="000000"/>
          <w:sz w:val="28"/>
          <w:szCs w:val="28"/>
        </w:rPr>
        <w:t>» за 2015 год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2. Передать Контрольно-счетной  комиссии  муниципального  района «Медынский  район» полномочия по контролю в сфере закупок на 2016 год.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 xml:space="preserve">3. Поручить  Главе сельского поселения «Село </w:t>
      </w:r>
      <w:proofErr w:type="spellStart"/>
      <w:r w:rsidRPr="00E908D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908DC">
        <w:rPr>
          <w:rFonts w:ascii="Arial" w:eastAsia="Times New Roman" w:hAnsi="Arial" w:cs="Arial"/>
          <w:color w:val="000000"/>
          <w:sz w:val="28"/>
          <w:szCs w:val="28"/>
        </w:rPr>
        <w:t xml:space="preserve">»  Рыбакову Владиславу  Валентиновичу заключить  соответствующее  Соглашение о передаче отдельных полномочий  сельского  поселения «Село </w:t>
      </w:r>
      <w:proofErr w:type="spellStart"/>
      <w:r w:rsidRPr="00E908D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908DC">
        <w:rPr>
          <w:rFonts w:ascii="Arial" w:eastAsia="Times New Roman" w:hAnsi="Arial" w:cs="Arial"/>
          <w:color w:val="000000"/>
          <w:sz w:val="28"/>
          <w:szCs w:val="28"/>
        </w:rPr>
        <w:t>» (Соглашение прилагается).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4. Настоящее решение  вступает  в  силу  с 01 января  2016  года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E908DC" w:rsidRPr="00E908DC" w:rsidRDefault="00E908DC" w:rsidP="00E908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908D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B12E8" w:rsidRPr="00E908DC" w:rsidRDefault="00DB12E8">
      <w:pPr>
        <w:rPr>
          <w:sz w:val="28"/>
          <w:szCs w:val="28"/>
        </w:rPr>
      </w:pPr>
    </w:p>
    <w:sectPr w:rsidR="00DB12E8" w:rsidRPr="00E90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E908DC"/>
    <w:rsid w:val="00DB12E8"/>
    <w:rsid w:val="00E9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2023-05-22T12:43:00Z</dcterms:created>
  <dcterms:modified xsi:type="dcterms:W3CDTF">2023-05-22T12:43:00Z</dcterms:modified>
</cp:coreProperties>
</file>