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965" w:rsidRPr="00754965" w:rsidRDefault="00754965" w:rsidP="007549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754965" w:rsidRPr="00754965" w:rsidRDefault="00754965" w:rsidP="007549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754965" w:rsidRPr="00754965" w:rsidRDefault="00754965" w:rsidP="007549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>РЕШЕНИЕ</w:t>
      </w:r>
    </w:p>
    <w:tbl>
      <w:tblPr>
        <w:tblW w:w="21600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501"/>
        <w:gridCol w:w="3185"/>
        <w:gridCol w:w="6914"/>
      </w:tblGrid>
      <w:tr w:rsidR="00754965" w:rsidRPr="00754965" w:rsidTr="00754965">
        <w:trPr>
          <w:jc w:val="center"/>
        </w:trPr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54965" w:rsidRPr="00754965" w:rsidRDefault="00754965" w:rsidP="00754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54965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  10   ноября 2016 года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54965" w:rsidRPr="00754965" w:rsidRDefault="00754965" w:rsidP="00754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54965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№ 44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754965" w:rsidRPr="00754965" w:rsidRDefault="00754965" w:rsidP="00754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754965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754965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</w:p>
        </w:tc>
      </w:tr>
    </w:tbl>
    <w:p w:rsidR="00754965" w:rsidRPr="00754965" w:rsidRDefault="00754965" w:rsidP="007549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54965" w:rsidRPr="00754965" w:rsidRDefault="00754965" w:rsidP="007549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54965" w:rsidRPr="00754965" w:rsidRDefault="00754965" w:rsidP="007549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>О ВНЕСЕНИИ ИЗМЕНЕНИЙ В  ПОЛОЖЕНИЕ «О БЛАГОУСТРОЙСТВЕ</w:t>
      </w:r>
    </w:p>
    <w:p w:rsidR="00754965" w:rsidRPr="00754965" w:rsidRDefault="00754965" w:rsidP="007549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>ТЕРРИТОРИИ СЕЛЬСКОГО ПОСЕЛЕНИЯ  «СЕЛО КРЕМЕНСКОЕ»</w:t>
      </w:r>
    </w:p>
    <w:p w:rsidR="00754965" w:rsidRPr="00754965" w:rsidRDefault="00754965" w:rsidP="007549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54965" w:rsidRPr="00754965" w:rsidRDefault="00754965" w:rsidP="007549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 xml:space="preserve">Рассмотрев обращение Главы администрации сельского поселения «Село </w:t>
      </w:r>
      <w:proofErr w:type="spellStart"/>
      <w:r w:rsidRPr="00754965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754965">
        <w:rPr>
          <w:rFonts w:ascii="Arial" w:eastAsia="Times New Roman" w:hAnsi="Arial" w:cs="Arial"/>
          <w:color w:val="000000"/>
          <w:sz w:val="28"/>
          <w:szCs w:val="28"/>
        </w:rPr>
        <w:t>» и руководствуясь действующим законодательством,</w:t>
      </w:r>
    </w:p>
    <w:p w:rsidR="00754965" w:rsidRPr="00754965" w:rsidRDefault="00754965" w:rsidP="007549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754965" w:rsidRPr="00754965" w:rsidRDefault="00754965" w:rsidP="007549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>РЕШИЛА:</w:t>
      </w:r>
    </w:p>
    <w:p w:rsidR="00754965" w:rsidRPr="00754965" w:rsidRDefault="00754965" w:rsidP="007549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 xml:space="preserve">1. Внести в  статью 10  Положения «О благоустройстве территории сельского поселения «Село </w:t>
      </w:r>
      <w:proofErr w:type="spellStart"/>
      <w:r w:rsidRPr="00754965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754965">
        <w:rPr>
          <w:rFonts w:ascii="Arial" w:eastAsia="Times New Roman" w:hAnsi="Arial" w:cs="Arial"/>
          <w:color w:val="000000"/>
          <w:sz w:val="28"/>
          <w:szCs w:val="28"/>
        </w:rPr>
        <w:t>»  следующие  изменения,  дополнить  её  пунктами следующего содержания:</w:t>
      </w:r>
    </w:p>
    <w:p w:rsidR="00754965" w:rsidRPr="00754965" w:rsidRDefault="00754965" w:rsidP="007549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 xml:space="preserve"> 7).  На территории сельского поселения «Село </w:t>
      </w:r>
      <w:proofErr w:type="spellStart"/>
      <w:r w:rsidRPr="00754965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754965">
        <w:rPr>
          <w:rFonts w:ascii="Arial" w:eastAsia="Times New Roman" w:hAnsi="Arial" w:cs="Arial"/>
          <w:color w:val="000000"/>
          <w:sz w:val="28"/>
          <w:szCs w:val="28"/>
        </w:rPr>
        <w:t>» установка ограждений должна производиться исходя из необходимости, сформированной условиями эксплуатации или охраны территорий, зданий и иных объектов, а также с учетом архитектурно-художественных требований к внешнему виду ограждений.</w:t>
      </w:r>
    </w:p>
    <w:p w:rsidR="00754965" w:rsidRPr="00754965" w:rsidRDefault="00754965" w:rsidP="007549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54965" w:rsidRPr="00754965" w:rsidRDefault="00754965" w:rsidP="007549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>8). В целях проведения работ по благоустройству предусматривается применение различных видов ограждений: по назначению (декоративные, защитные, ограждающие); по высоте (низкие - 0,3-1,0 м, средние - 1,1-1,7 м, высокие - 1,8-3,0 м); по виду материала их изготовления; по степени проницаемости для взгляда (прозрачные, глухие); по степени стационарности (постоянные, временные, передвижные).</w:t>
      </w:r>
    </w:p>
    <w:p w:rsidR="00754965" w:rsidRPr="00754965" w:rsidRDefault="00754965" w:rsidP="007549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54965" w:rsidRPr="00754965" w:rsidRDefault="00754965" w:rsidP="007549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>9) Высота ограждений не должна превышать двух метров. При наличии специальных требований, связанных с особенностями эксплуатации и (или) безопасностью объекта, высота может быть увеличена.</w:t>
      </w:r>
    </w:p>
    <w:p w:rsidR="00754965" w:rsidRPr="00754965" w:rsidRDefault="00754965" w:rsidP="007549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54965" w:rsidRPr="00754965" w:rsidRDefault="00754965" w:rsidP="007549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 xml:space="preserve">10). В местах примыкания газонов, цветников к проездам, стоянкам автотранспорта, в местах возможного наезда автомобилей на газон, цветники и зеленые насаждения, устанавливаются защитные металлические ограждения высотой не менее 0,5 м. Ограждения </w:t>
      </w:r>
      <w:r w:rsidRPr="00754965">
        <w:rPr>
          <w:rFonts w:ascii="Arial" w:eastAsia="Times New Roman" w:hAnsi="Arial" w:cs="Arial"/>
          <w:color w:val="000000"/>
          <w:sz w:val="28"/>
          <w:szCs w:val="28"/>
        </w:rPr>
        <w:lastRenderedPageBreak/>
        <w:t>следует размещать на территории газона, цветника, зеленых насаждений с отступом от границы примыкания 0,2-0,3 м</w:t>
      </w:r>
    </w:p>
    <w:p w:rsidR="00754965" w:rsidRPr="00754965" w:rsidRDefault="00754965" w:rsidP="007549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>.</w:t>
      </w:r>
    </w:p>
    <w:p w:rsidR="00754965" w:rsidRPr="00754965" w:rsidRDefault="00754965" w:rsidP="007549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>11.) На территории населенных пунктов ограждения соседних участков индивидуальных жилых домов и иных частных домовладений, выходящие на одну сторону центральных дорог, магистралей и влияющие на формирование облика улицы, должны быть выдержаны в едином стилистическом решении, единой (гармоничной) цветовой гамме, схожи по типу, высоте и форме.</w:t>
      </w:r>
    </w:p>
    <w:p w:rsidR="00754965" w:rsidRPr="00754965" w:rsidRDefault="00754965" w:rsidP="007549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54965" w:rsidRPr="00754965" w:rsidRDefault="00754965" w:rsidP="007549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>12).. Установка ограждений из бытовых отходов и их элементов не допускается.</w:t>
      </w:r>
    </w:p>
    <w:p w:rsidR="00754965" w:rsidRPr="00754965" w:rsidRDefault="00754965" w:rsidP="007549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754965" w:rsidRPr="00754965" w:rsidRDefault="00754965" w:rsidP="007549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>Глава  сельского  поселения</w:t>
      </w:r>
    </w:p>
    <w:p w:rsidR="00754965" w:rsidRPr="00754965" w:rsidRDefault="00754965" w:rsidP="007549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754965">
        <w:rPr>
          <w:rFonts w:ascii="Arial" w:eastAsia="Times New Roman" w:hAnsi="Arial" w:cs="Arial"/>
          <w:color w:val="000000"/>
          <w:sz w:val="28"/>
          <w:szCs w:val="28"/>
        </w:rPr>
        <w:t xml:space="preserve">«Село  </w:t>
      </w:r>
      <w:proofErr w:type="spellStart"/>
      <w:r w:rsidRPr="00754965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754965">
        <w:rPr>
          <w:rFonts w:ascii="Arial" w:eastAsia="Times New Roman" w:hAnsi="Arial" w:cs="Arial"/>
          <w:color w:val="000000"/>
          <w:sz w:val="28"/>
          <w:szCs w:val="28"/>
        </w:rPr>
        <w:t>»                                                                       В.В.Рыбаков </w:t>
      </w:r>
    </w:p>
    <w:p w:rsidR="00A85D67" w:rsidRPr="00754965" w:rsidRDefault="00A85D67">
      <w:pPr>
        <w:rPr>
          <w:sz w:val="28"/>
          <w:szCs w:val="28"/>
        </w:rPr>
      </w:pPr>
    </w:p>
    <w:sectPr w:rsidR="00A85D67" w:rsidRPr="00754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754965"/>
    <w:rsid w:val="00754965"/>
    <w:rsid w:val="00A85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4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1984</Characters>
  <Application>Microsoft Office Word</Application>
  <DocSecurity>0</DocSecurity>
  <Lines>16</Lines>
  <Paragraphs>4</Paragraphs>
  <ScaleCrop>false</ScaleCrop>
  <Company>Microsoft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2023-05-22T12:33:00Z</dcterms:created>
  <dcterms:modified xsi:type="dcterms:W3CDTF">2023-05-22T12:33:00Z</dcterms:modified>
</cp:coreProperties>
</file>