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6E3" w:rsidRPr="00F116E3" w:rsidRDefault="00F116E3" w:rsidP="00F116E3">
      <w:pPr>
        <w:shd w:val="clear" w:color="auto" w:fill="FFFFFF"/>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СЕЛЬСКАЯ ДУМА</w:t>
      </w:r>
    </w:p>
    <w:p w:rsidR="00F116E3" w:rsidRPr="00F116E3" w:rsidRDefault="00F116E3" w:rsidP="00F116E3">
      <w:pPr>
        <w:shd w:val="clear" w:color="auto" w:fill="FFFFFF"/>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СЕЛЬСКОГО ПОСЕЛЕНИЯ «СЕЛО КРЕМЕНСКОЕ»</w:t>
      </w:r>
    </w:p>
    <w:p w:rsidR="00F116E3" w:rsidRPr="00F116E3" w:rsidRDefault="00F116E3" w:rsidP="00F116E3">
      <w:pPr>
        <w:shd w:val="clear" w:color="auto" w:fill="FFFFFF"/>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РЕШЕНИЕ</w:t>
      </w:r>
    </w:p>
    <w:p w:rsidR="00F116E3" w:rsidRPr="00F116E3" w:rsidRDefault="00F116E3" w:rsidP="00F116E3">
      <w:pPr>
        <w:shd w:val="clear" w:color="auto" w:fill="FFFFFF"/>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 </w:t>
      </w:r>
    </w:p>
    <w:tbl>
      <w:tblPr>
        <w:tblW w:w="21600" w:type="dxa"/>
        <w:shd w:val="clear" w:color="auto" w:fill="FFFFFF"/>
        <w:tblCellMar>
          <w:left w:w="0" w:type="dxa"/>
          <w:right w:w="0" w:type="dxa"/>
        </w:tblCellMar>
        <w:tblLook w:val="04A0"/>
      </w:tblPr>
      <w:tblGrid>
        <w:gridCol w:w="11260"/>
        <w:gridCol w:w="3261"/>
        <w:gridCol w:w="7079"/>
      </w:tblGrid>
      <w:tr w:rsidR="00F116E3" w:rsidRPr="00F116E3" w:rsidTr="00F116E3">
        <w:tc>
          <w:tcPr>
            <w:tcW w:w="0" w:type="auto"/>
            <w:shd w:val="clear" w:color="auto" w:fill="FFFFFF"/>
            <w:tcMar>
              <w:top w:w="50" w:type="dxa"/>
              <w:left w:w="149" w:type="dxa"/>
              <w:bottom w:w="50" w:type="dxa"/>
              <w:right w:w="149" w:type="dxa"/>
            </w:tcMar>
            <w:vAlign w:val="center"/>
            <w:hideMark/>
          </w:tcPr>
          <w:p w:rsidR="00F116E3" w:rsidRPr="00F116E3" w:rsidRDefault="00F116E3" w:rsidP="00F116E3">
            <w:pPr>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от 03  ноября 2017 года</w:t>
            </w:r>
          </w:p>
        </w:tc>
        <w:tc>
          <w:tcPr>
            <w:tcW w:w="0" w:type="auto"/>
            <w:shd w:val="clear" w:color="auto" w:fill="FFFFFF"/>
            <w:tcMar>
              <w:top w:w="50" w:type="dxa"/>
              <w:left w:w="149" w:type="dxa"/>
              <w:bottom w:w="50" w:type="dxa"/>
              <w:right w:w="149" w:type="dxa"/>
            </w:tcMar>
            <w:vAlign w:val="center"/>
            <w:hideMark/>
          </w:tcPr>
          <w:p w:rsidR="00F116E3" w:rsidRPr="00F116E3" w:rsidRDefault="00F116E3" w:rsidP="00F116E3">
            <w:pPr>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 67</w:t>
            </w:r>
          </w:p>
        </w:tc>
        <w:tc>
          <w:tcPr>
            <w:tcW w:w="0" w:type="auto"/>
            <w:shd w:val="clear" w:color="auto" w:fill="FFFFFF"/>
            <w:tcMar>
              <w:top w:w="50" w:type="dxa"/>
              <w:left w:w="149" w:type="dxa"/>
              <w:bottom w:w="50" w:type="dxa"/>
              <w:right w:w="149" w:type="dxa"/>
            </w:tcMar>
            <w:vAlign w:val="center"/>
            <w:hideMark/>
          </w:tcPr>
          <w:p w:rsidR="00F116E3" w:rsidRPr="00F116E3" w:rsidRDefault="00F116E3" w:rsidP="00F116E3">
            <w:pPr>
              <w:spacing w:after="0" w:line="240" w:lineRule="auto"/>
              <w:jc w:val="right"/>
              <w:rPr>
                <w:rFonts w:ascii="Arial" w:eastAsia="Times New Roman" w:hAnsi="Arial" w:cs="Arial"/>
                <w:color w:val="000000"/>
                <w:sz w:val="28"/>
                <w:szCs w:val="28"/>
              </w:rPr>
            </w:pPr>
            <w:r w:rsidRPr="00F116E3">
              <w:rPr>
                <w:rFonts w:ascii="Arial" w:eastAsia="Times New Roman" w:hAnsi="Arial" w:cs="Arial"/>
                <w:color w:val="000000"/>
                <w:sz w:val="28"/>
                <w:szCs w:val="28"/>
              </w:rPr>
              <w:t xml:space="preserve">с. </w:t>
            </w:r>
            <w:proofErr w:type="spellStart"/>
            <w:r w:rsidRPr="00F116E3">
              <w:rPr>
                <w:rFonts w:ascii="Arial" w:eastAsia="Times New Roman" w:hAnsi="Arial" w:cs="Arial"/>
                <w:color w:val="000000"/>
                <w:sz w:val="28"/>
                <w:szCs w:val="28"/>
              </w:rPr>
              <w:t>Кременское</w:t>
            </w:r>
            <w:proofErr w:type="spellEnd"/>
          </w:p>
        </w:tc>
      </w:tr>
    </w:tbl>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w:t>
      </w:r>
    </w:p>
    <w:p w:rsidR="00F116E3" w:rsidRPr="00F116E3" w:rsidRDefault="00F116E3" w:rsidP="00F116E3">
      <w:pPr>
        <w:shd w:val="clear" w:color="auto" w:fill="FFFFFF"/>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 </w:t>
      </w:r>
    </w:p>
    <w:p w:rsidR="00F116E3" w:rsidRPr="00F116E3" w:rsidRDefault="00F116E3" w:rsidP="00F116E3">
      <w:pPr>
        <w:shd w:val="clear" w:color="auto" w:fill="FFFFFF"/>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О налоге на имущество физических лиц</w:t>
      </w:r>
    </w:p>
    <w:p w:rsidR="00F116E3" w:rsidRPr="00F116E3" w:rsidRDefault="00F116E3" w:rsidP="00F116E3">
      <w:pPr>
        <w:shd w:val="clear" w:color="auto" w:fill="FFFFFF"/>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 </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главой 32 «Налог на имущество физических лиц» Налогового кодекса Российской Федерации, Законом Калужской области «28» февраля  2017  г.  № 165-ОЗ  «Об установлении единой даты начала применения на территории Калужской области  порядка определения налоговой базы по налогу на имущество физических лиц исходя из кадастровой стоимости объектов налогообложения», на основании Устава муниципального образования сельского поселения «Село </w:t>
      </w:r>
      <w:proofErr w:type="spellStart"/>
      <w:r w:rsidRPr="00F116E3">
        <w:rPr>
          <w:rFonts w:ascii="Arial" w:eastAsia="Times New Roman" w:hAnsi="Arial" w:cs="Arial"/>
          <w:color w:val="000000"/>
          <w:sz w:val="28"/>
          <w:szCs w:val="28"/>
        </w:rPr>
        <w:t>Кременское</w:t>
      </w:r>
      <w:proofErr w:type="spellEnd"/>
      <w:r w:rsidRPr="00F116E3">
        <w:rPr>
          <w:rFonts w:ascii="Arial" w:eastAsia="Times New Roman" w:hAnsi="Arial" w:cs="Arial"/>
          <w:color w:val="000000"/>
          <w:sz w:val="28"/>
          <w:szCs w:val="28"/>
        </w:rPr>
        <w:t>».</w:t>
      </w:r>
    </w:p>
    <w:p w:rsidR="00F116E3" w:rsidRPr="00F116E3" w:rsidRDefault="00F116E3" w:rsidP="00F116E3">
      <w:pPr>
        <w:shd w:val="clear" w:color="auto" w:fill="FFFFFF"/>
        <w:spacing w:after="0" w:line="240" w:lineRule="auto"/>
        <w:jc w:val="center"/>
        <w:rPr>
          <w:rFonts w:ascii="Arial" w:eastAsia="Times New Roman" w:hAnsi="Arial" w:cs="Arial"/>
          <w:color w:val="000000"/>
          <w:sz w:val="28"/>
          <w:szCs w:val="28"/>
        </w:rPr>
      </w:pPr>
      <w:r w:rsidRPr="00F116E3">
        <w:rPr>
          <w:rFonts w:ascii="Arial" w:eastAsia="Times New Roman" w:hAnsi="Arial" w:cs="Arial"/>
          <w:color w:val="000000"/>
          <w:sz w:val="28"/>
          <w:szCs w:val="28"/>
        </w:rPr>
        <w:t>Сельская  Дума РЕШИЛА: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1. Установить на территории муниципального образования налог на имущество физических лиц и ввести его в действие с 01 января 2018 года.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2.  Налоговая база по налогу в отношении объектов налогообложения определяется исходя из их кадастровой стоимости.</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3. В соответствии с главой 32 «Налог на имущество физических лиц» Налогового кодекса Российской Федерации настоящим решением определяются налоговые ставки налога на имущество физических лиц.</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Налоговые ставки устанавливаются в следующих размерах от кадастровой стоимости:</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3.1. Объектов налогообложения, кадастровая стоимость каждого из которых не превышает 300 млн. рублей:</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3.1.1. Жилые помещения – 0,1 процента;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3.1.2. Жилые дома – 0,1 процента;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3.1.3. Объекты незавершённого строительства в случае, если проектируемым назначением таких объектов является жилой дом – 0,3 процента;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3.1.4. Единые недвижимые комплексы, в состав которых входит хотя бы одно жилое помещение (жилой дом) – 0,1 процента;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xml:space="preserve">3.1.5. Гаражи и </w:t>
      </w:r>
      <w:proofErr w:type="spellStart"/>
      <w:r w:rsidRPr="00F116E3">
        <w:rPr>
          <w:rFonts w:ascii="Arial" w:eastAsia="Times New Roman" w:hAnsi="Arial" w:cs="Arial"/>
          <w:color w:val="000000"/>
          <w:sz w:val="28"/>
          <w:szCs w:val="28"/>
        </w:rPr>
        <w:t>машино</w:t>
      </w:r>
      <w:proofErr w:type="spellEnd"/>
      <w:r w:rsidRPr="00F116E3">
        <w:rPr>
          <w:rFonts w:ascii="Arial" w:eastAsia="Times New Roman" w:hAnsi="Arial" w:cs="Arial"/>
          <w:color w:val="000000"/>
          <w:sz w:val="28"/>
          <w:szCs w:val="28"/>
        </w:rPr>
        <w:t xml:space="preserve"> - места – 0,1 процента;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xml:space="preserve">3.1.6. Хозяйственные строения или сооружения, площадь каждого из которых не превышает 50 квадратных метров и которые расположены на земельных участках, предоставленных для ведения личного </w:t>
      </w:r>
      <w:r w:rsidRPr="00F116E3">
        <w:rPr>
          <w:rFonts w:ascii="Arial" w:eastAsia="Times New Roman" w:hAnsi="Arial" w:cs="Arial"/>
          <w:color w:val="000000"/>
          <w:sz w:val="28"/>
          <w:szCs w:val="28"/>
        </w:rPr>
        <w:lastRenderedPageBreak/>
        <w:t>подсобного, дачного хозяйства, огородничества, садоводства или индивидуального жилищного строительства – 0,1 процента;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3.2. Объектов налогообложения, включенных в перечень,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 – 0,1 процента;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3.3. Прочих объектов налогообложения – 0,5 процента.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4.Установить налоговые льготы:</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4.1. Освободить от уплаты налога на имущество физических лиц  в размере 100% следующие категории налогоплательщиков:</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xml:space="preserve">4.1.1.Многодетные  семьи, проживающие на  территории сельского поселения «Село </w:t>
      </w:r>
      <w:proofErr w:type="spellStart"/>
      <w:r w:rsidRPr="00F116E3">
        <w:rPr>
          <w:rFonts w:ascii="Arial" w:eastAsia="Times New Roman" w:hAnsi="Arial" w:cs="Arial"/>
          <w:color w:val="000000"/>
          <w:sz w:val="28"/>
          <w:szCs w:val="28"/>
        </w:rPr>
        <w:t>Кременское</w:t>
      </w:r>
      <w:proofErr w:type="spellEnd"/>
      <w:r w:rsidRPr="00F116E3">
        <w:rPr>
          <w:rFonts w:ascii="Arial" w:eastAsia="Times New Roman" w:hAnsi="Arial" w:cs="Arial"/>
          <w:color w:val="000000"/>
          <w:sz w:val="28"/>
          <w:szCs w:val="28"/>
        </w:rPr>
        <w:t>» (при подтверждении статуса многодетной семьи соответствующими документами).</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xml:space="preserve">5. Признать утратившим силу: Решение  Сельской  Думы муниципального образования сельского поселения «Село </w:t>
      </w:r>
      <w:proofErr w:type="spellStart"/>
      <w:r w:rsidRPr="00F116E3">
        <w:rPr>
          <w:rFonts w:ascii="Arial" w:eastAsia="Times New Roman" w:hAnsi="Arial" w:cs="Arial"/>
          <w:color w:val="000000"/>
          <w:sz w:val="28"/>
          <w:szCs w:val="28"/>
        </w:rPr>
        <w:t>Кременское</w:t>
      </w:r>
      <w:proofErr w:type="spellEnd"/>
      <w:r w:rsidRPr="00F116E3">
        <w:rPr>
          <w:rFonts w:ascii="Arial" w:eastAsia="Times New Roman" w:hAnsi="Arial" w:cs="Arial"/>
          <w:color w:val="000000"/>
          <w:sz w:val="28"/>
          <w:szCs w:val="28"/>
        </w:rPr>
        <w:t>»  от 14.11.2014 года № 135 « О налоге на  имущество физических лиц»</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6. Настоящее решение вступает в силу с 1 января 2018 года.</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7. Опубликовать настоящее решение в газете «Заря».</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xml:space="preserve">8. Контроль за исполнением настоящего решения возложить на администрацию сельского поселения «Село </w:t>
      </w:r>
      <w:proofErr w:type="spellStart"/>
      <w:r w:rsidRPr="00F116E3">
        <w:rPr>
          <w:rFonts w:ascii="Arial" w:eastAsia="Times New Roman" w:hAnsi="Arial" w:cs="Arial"/>
          <w:color w:val="000000"/>
          <w:sz w:val="28"/>
          <w:szCs w:val="28"/>
        </w:rPr>
        <w:t>Кременское</w:t>
      </w:r>
      <w:proofErr w:type="spellEnd"/>
      <w:r w:rsidRPr="00F116E3">
        <w:rPr>
          <w:rFonts w:ascii="Arial" w:eastAsia="Times New Roman" w:hAnsi="Arial" w:cs="Arial"/>
          <w:color w:val="000000"/>
          <w:sz w:val="28"/>
          <w:szCs w:val="28"/>
        </w:rPr>
        <w:t>»</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Глава  сельского поселения</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xml:space="preserve">«Село </w:t>
      </w:r>
      <w:proofErr w:type="spellStart"/>
      <w:r w:rsidRPr="00F116E3">
        <w:rPr>
          <w:rFonts w:ascii="Arial" w:eastAsia="Times New Roman" w:hAnsi="Arial" w:cs="Arial"/>
          <w:color w:val="000000"/>
          <w:sz w:val="28"/>
          <w:szCs w:val="28"/>
        </w:rPr>
        <w:t>Кременское</w:t>
      </w:r>
      <w:proofErr w:type="spellEnd"/>
      <w:r w:rsidRPr="00F116E3">
        <w:rPr>
          <w:rFonts w:ascii="Arial" w:eastAsia="Times New Roman" w:hAnsi="Arial" w:cs="Arial"/>
          <w:color w:val="000000"/>
          <w:sz w:val="28"/>
          <w:szCs w:val="28"/>
        </w:rPr>
        <w:t>»                                             В.В.Рыбаков                       </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w:t>
      </w:r>
    </w:p>
    <w:p w:rsidR="00F116E3" w:rsidRPr="00F116E3" w:rsidRDefault="00F116E3" w:rsidP="00F116E3">
      <w:pPr>
        <w:shd w:val="clear" w:color="auto" w:fill="FFFFFF"/>
        <w:spacing w:after="0" w:line="240" w:lineRule="auto"/>
        <w:rPr>
          <w:rFonts w:ascii="Arial" w:eastAsia="Times New Roman" w:hAnsi="Arial" w:cs="Arial"/>
          <w:color w:val="000000"/>
          <w:sz w:val="28"/>
          <w:szCs w:val="28"/>
        </w:rPr>
      </w:pPr>
      <w:r w:rsidRPr="00F116E3">
        <w:rPr>
          <w:rFonts w:ascii="Arial" w:eastAsia="Times New Roman" w:hAnsi="Arial" w:cs="Arial"/>
          <w:color w:val="000000"/>
          <w:sz w:val="28"/>
          <w:szCs w:val="28"/>
        </w:rPr>
        <w:t> </w:t>
      </w:r>
    </w:p>
    <w:p w:rsidR="00E2281B" w:rsidRPr="00F116E3" w:rsidRDefault="00E2281B">
      <w:pPr>
        <w:rPr>
          <w:sz w:val="28"/>
          <w:szCs w:val="28"/>
        </w:rPr>
      </w:pPr>
    </w:p>
    <w:sectPr w:rsidR="00E2281B" w:rsidRPr="00F116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defaultTabStop w:val="708"/>
  <w:characterSpacingControl w:val="doNotCompress"/>
  <w:savePreviewPicture/>
  <w:compat>
    <w:useFELayout/>
  </w:compat>
  <w:rsids>
    <w:rsidRoot w:val="00F116E3"/>
    <w:rsid w:val="00E2281B"/>
    <w:rsid w:val="00F116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16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517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2838</Characters>
  <Application>Microsoft Office Word</Application>
  <DocSecurity>0</DocSecurity>
  <Lines>23</Lines>
  <Paragraphs>6</Paragraphs>
  <ScaleCrop>false</ScaleCrop>
  <Company>Microsoft</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Novred 9</dc:creator>
  <cp:keywords/>
  <dc:description/>
  <cp:lastModifiedBy>Novred 9</cp:lastModifiedBy>
  <cp:revision>2</cp:revision>
  <dcterms:created xsi:type="dcterms:W3CDTF">2023-05-22T12:25:00Z</dcterms:created>
  <dcterms:modified xsi:type="dcterms:W3CDTF">2023-05-22T12:25:00Z</dcterms:modified>
</cp:coreProperties>
</file>