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9"/>
        <w:gridCol w:w="1628"/>
        <w:gridCol w:w="4399"/>
      </w:tblGrid>
      <w:tr w:rsidR="008942C5" w:rsidRPr="008942C5" w:rsidTr="008942C5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942C5" w:rsidRPr="008942C5" w:rsidRDefault="008942C5" w:rsidP="0089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07.02.</w:t>
            </w: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942C5" w:rsidRPr="008942C5" w:rsidRDefault="008942C5" w:rsidP="00894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 </w:t>
            </w: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942C5" w:rsidRPr="008942C5" w:rsidRDefault="008942C5" w:rsidP="008942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942C5" w:rsidRPr="008942C5" w:rsidRDefault="008942C5" w:rsidP="008942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 с. Кременское</w:t>
            </w:r>
          </w:p>
          <w:p w:rsidR="008942C5" w:rsidRPr="008942C5" w:rsidRDefault="008942C5" w:rsidP="0089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42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Об утверждении отчета исполнении бюджета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за 2022 год.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t>    Рассмотрев обращение Главы администрации сельского поселения «Село Кременское», результаты публичных слушаний по проекту Решения «Об отчете исполнения бюджета сельского поселения «Село Кременское» за 2022 год и руководствуясь действующим законодательством, Сельская Дума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1.    Утвердить отчет об исполнении бюджета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за 2022 год по доходам в сумме - </w:t>
      </w:r>
      <w:r w:rsidRPr="008942C5">
        <w:rPr>
          <w:rFonts w:ascii="Arial" w:eastAsia="Times New Roman" w:hAnsi="Arial" w:cs="Arial"/>
          <w:b/>
          <w:bCs/>
          <w:sz w:val="25"/>
          <w:szCs w:val="25"/>
        </w:rPr>
        <w:t>12 029 969,80 рублей</w:t>
      </w:r>
      <w:r w:rsidRPr="008942C5">
        <w:rPr>
          <w:rFonts w:ascii="Arial" w:eastAsia="Times New Roman" w:hAnsi="Arial" w:cs="Arial"/>
          <w:sz w:val="25"/>
          <w:szCs w:val="25"/>
        </w:rPr>
        <w:t>, в том числе объем безвозмездных поступлений в сумме – </w:t>
      </w:r>
      <w:r w:rsidRPr="008942C5">
        <w:rPr>
          <w:rFonts w:ascii="Arial" w:eastAsia="Times New Roman" w:hAnsi="Arial" w:cs="Arial"/>
          <w:b/>
          <w:bCs/>
          <w:sz w:val="25"/>
          <w:szCs w:val="25"/>
        </w:rPr>
        <w:t>3 867 331,42</w:t>
      </w:r>
      <w:r w:rsidRPr="008942C5">
        <w:rPr>
          <w:rFonts w:ascii="Arial" w:eastAsia="Times New Roman" w:hAnsi="Arial" w:cs="Arial"/>
          <w:sz w:val="25"/>
          <w:szCs w:val="25"/>
        </w:rPr>
        <w:t> рублей, по расходам в сумме - </w:t>
      </w:r>
      <w:r w:rsidRPr="008942C5">
        <w:rPr>
          <w:rFonts w:ascii="Arial" w:eastAsia="Times New Roman" w:hAnsi="Arial" w:cs="Arial"/>
          <w:b/>
          <w:bCs/>
          <w:sz w:val="25"/>
          <w:szCs w:val="25"/>
        </w:rPr>
        <w:t>7 630 644,47 рублей, </w:t>
      </w:r>
      <w:r w:rsidRPr="008942C5">
        <w:rPr>
          <w:rFonts w:ascii="Arial" w:eastAsia="Times New Roman" w:hAnsi="Arial" w:cs="Arial"/>
          <w:sz w:val="25"/>
          <w:szCs w:val="25"/>
        </w:rPr>
        <w:t>профицит в сумме –</w:t>
      </w:r>
      <w:r w:rsidRPr="008942C5">
        <w:rPr>
          <w:rFonts w:ascii="Arial" w:eastAsia="Times New Roman" w:hAnsi="Arial" w:cs="Arial"/>
          <w:b/>
          <w:bCs/>
          <w:sz w:val="25"/>
          <w:szCs w:val="25"/>
        </w:rPr>
        <w:t> 4 399 325,33 рублей.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    Утвердить следующие показатели исполнения бюджета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за 2022 год: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2.1. по кодам классификации доходов в соответствии с Приложением № 1 к настоящему Решению;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2.2. по ведомственной структуре расходов бюджета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в соответствии с Приложением № 2 к настоящему Решению;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в соответствии с Приложением № 3 к настоящему Решению;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в соответствии с Приложением № 4 к настоящему Решению;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2.5. по источникам внутреннего финансирования дефицита бюджета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за 2022 год в соответствии с приложением № 5 к настоящему Решению.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3. Принять к сведению информацию: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3.1. об использовании средств резервного фонда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на 01 января 2023 года (Приложение № 6 к настоящему Решению);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3.2. о численности муниципальных служащих и работников администрации сельского поселения «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Село Кременское</w:t>
      </w:r>
      <w:r w:rsidRPr="008942C5">
        <w:rPr>
          <w:rFonts w:ascii="Arial" w:eastAsia="Times New Roman" w:hAnsi="Arial" w:cs="Arial"/>
          <w:sz w:val="25"/>
          <w:szCs w:val="25"/>
        </w:rPr>
        <w:t>» и о затратах на их содержание по состоянию на 1 января 2023 года (Приложение № 7 к настоящему Решению).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sz w:val="25"/>
          <w:szCs w:val="25"/>
        </w:rPr>
        <w:t>4. </w:t>
      </w:r>
      <w:r w:rsidRPr="008942C5">
        <w:rPr>
          <w:rFonts w:ascii="Arial" w:eastAsia="Times New Roman" w:hAnsi="Arial" w:cs="Arial"/>
          <w:color w:val="000000"/>
          <w:sz w:val="25"/>
          <w:szCs w:val="25"/>
        </w:rPr>
        <w:t>Обнародовать настоящее Решение в соответствии с порядком, действующим на территории сельского поселения «Село Кременское».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lastRenderedPageBreak/>
        <w:t> 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t>Глава сельского поселения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color w:val="000000"/>
          <w:sz w:val="25"/>
          <w:szCs w:val="25"/>
        </w:rPr>
        <w:t>«Село Кременское»                                                                                              В.В. Рыбаков  </w:t>
      </w: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8942C5" w:rsidRPr="008942C5" w:rsidRDefault="008942C5" w:rsidP="00894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8942C5" w:rsidRPr="008942C5" w:rsidRDefault="008942C5" w:rsidP="00894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942C5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Приложение в прикрепленном файле</w:t>
      </w:r>
    </w:p>
    <w:p w:rsidR="00033C3E" w:rsidRDefault="00033C3E"/>
    <w:sectPr w:rsidR="0003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>
    <w:useFELayout/>
  </w:compat>
  <w:rsids>
    <w:rsidRoot w:val="008942C5"/>
    <w:rsid w:val="00033C3E"/>
    <w:rsid w:val="0089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3</cp:revision>
  <dcterms:created xsi:type="dcterms:W3CDTF">2023-05-19T13:12:00Z</dcterms:created>
  <dcterms:modified xsi:type="dcterms:W3CDTF">2023-05-19T13:12:00Z</dcterms:modified>
</cp:coreProperties>
</file>