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F4" w:rsidRPr="00084CF4" w:rsidRDefault="00084CF4" w:rsidP="00084C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АДМИНИСТРАЦИЯ</w:t>
      </w:r>
    </w:p>
    <w:p w:rsidR="00084CF4" w:rsidRPr="00084CF4" w:rsidRDefault="00084CF4" w:rsidP="00084C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 xml:space="preserve">сельского  поселения  «Село </w:t>
      </w:r>
      <w:proofErr w:type="spellStart"/>
      <w:r w:rsidRPr="00084CF4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084CF4">
        <w:rPr>
          <w:rFonts w:ascii="Arial" w:eastAsia="Times New Roman" w:hAnsi="Arial" w:cs="Arial"/>
          <w:color w:val="000000"/>
          <w:sz w:val="28"/>
          <w:szCs w:val="28"/>
        </w:rPr>
        <w:t>»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ПОСТАНОВЛЕНИЕ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от 05.10.2016 г.                                                                                                            №  78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Об утверждении отчета об исполнении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бюджета  сельского  поселения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 xml:space="preserve">«Село </w:t>
      </w:r>
      <w:proofErr w:type="spellStart"/>
      <w:r w:rsidRPr="00084CF4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084CF4">
        <w:rPr>
          <w:rFonts w:ascii="Arial" w:eastAsia="Times New Roman" w:hAnsi="Arial" w:cs="Arial"/>
          <w:color w:val="000000"/>
          <w:sz w:val="28"/>
          <w:szCs w:val="28"/>
        </w:rPr>
        <w:t>» за 9  месяцев 2016 года.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 xml:space="preserve">             Рассмотрев  представленный  отчет  об  исполнении  бюджета  сельского  поселения  «Село  </w:t>
      </w:r>
      <w:proofErr w:type="spellStart"/>
      <w:r w:rsidRPr="00084CF4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084CF4">
        <w:rPr>
          <w:rFonts w:ascii="Arial" w:eastAsia="Times New Roman" w:hAnsi="Arial" w:cs="Arial"/>
          <w:color w:val="000000"/>
          <w:sz w:val="28"/>
          <w:szCs w:val="28"/>
        </w:rPr>
        <w:t>»  за 9  месяцев 2016 года, администрация  сельского  поселения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ПОСТАНОВЛЯЕТ:</w:t>
      </w:r>
    </w:p>
    <w:p w:rsidR="00084CF4" w:rsidRPr="00084CF4" w:rsidRDefault="00084CF4" w:rsidP="00084C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Утвердить исполнение  бюджета  сельского  поселения  за  6  месяцев  2016  года  по  доходам  в  сумме  1 700 018  рубля 25  копеек, по  расходам  2 066 913  рублей 14  копеек.</w:t>
      </w:r>
    </w:p>
    <w:p w:rsidR="00084CF4" w:rsidRPr="00084CF4" w:rsidRDefault="00084CF4" w:rsidP="00084C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 xml:space="preserve">Обнародовать  настоящее  Постановление  в  соответствии  с  порядком  действующим  на  территории  сельского  поселения «Село </w:t>
      </w:r>
      <w:proofErr w:type="spellStart"/>
      <w:r w:rsidRPr="00084CF4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084CF4">
        <w:rPr>
          <w:rFonts w:ascii="Arial" w:eastAsia="Times New Roman" w:hAnsi="Arial" w:cs="Arial"/>
          <w:color w:val="000000"/>
          <w:sz w:val="28"/>
          <w:szCs w:val="28"/>
        </w:rPr>
        <w:t>», разместить  на  официальном  сайте  в  сети  «Интернет» .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Глава администрации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4CF4">
        <w:rPr>
          <w:rFonts w:ascii="Arial" w:eastAsia="Times New Roman" w:hAnsi="Arial" w:cs="Arial"/>
          <w:color w:val="000000"/>
          <w:sz w:val="28"/>
          <w:szCs w:val="28"/>
        </w:rPr>
        <w:t>СП  «Село  Кременское»                                                                               Л.В.Матросова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lastRenderedPageBreak/>
        <w:t>  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5"/>
        <w:gridCol w:w="6216"/>
        <w:gridCol w:w="1123"/>
        <w:gridCol w:w="1278"/>
        <w:gridCol w:w="2296"/>
        <w:gridCol w:w="591"/>
        <w:gridCol w:w="304"/>
        <w:gridCol w:w="1081"/>
        <w:gridCol w:w="1196"/>
        <w:gridCol w:w="1196"/>
        <w:gridCol w:w="1700"/>
        <w:gridCol w:w="304"/>
      </w:tblGrid>
      <w:tr w:rsidR="00084CF4" w:rsidRPr="00084CF4" w:rsidTr="00084CF4"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Исполнение  расходной части  бюджета  за  9  месяцев 2016 года</w:t>
            </w:r>
          </w:p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vMerge w:val="restart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</w:t>
            </w:r>
            <w:proofErr w:type="spellEnd"/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Уточненная роспись/план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Касс.расход</w:t>
            </w:r>
            <w:proofErr w:type="spellEnd"/>
          </w:p>
        </w:tc>
      </w:tr>
      <w:tr w:rsidR="00084CF4" w:rsidRPr="00084CF4" w:rsidTr="00084CF4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   Администрация сельского поселения "Село </w:t>
            </w:r>
            <w:proofErr w:type="spellStart"/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Кременское</w:t>
            </w:r>
            <w:proofErr w:type="spellEnd"/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5 549 411,48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2 066 913,14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3 716,00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Обеспечение деятельности Контрольно-счетной комиссии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6400000420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3 716,00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Иные межбюджетные трансферты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6400000420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3 716,00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Перечисления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6400000420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3 716,00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1 409 782,00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875 071,22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Центральный аппарат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1 005 382,00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581 564,10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370 112,00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181 794,96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Заработная плата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370 112,00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181 794,96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Начисления на выплаты по оплате труда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111 770,00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53 831,65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Начисления на выплаты по оплате труда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111 770,00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53 831,65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515 300,00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343 214,64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Услуги связи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6 188,44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Коммунальные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128 600,00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46 342,79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Работы, услуги по содержанию имущества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13 598,00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работы,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146 200,00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96 530,21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материальных запасов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180 555,20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Уплата прочих налогов, сборов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2 594,57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расходы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2 594,57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Уплата иных платежей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128,28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расходы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128,28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Глава администрации сельского поселения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404 400,00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293 507,12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310 600,00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228 610,10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Заработная плата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310 600,00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228 610,10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Начисления на выплаты по оплате труда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93 800,00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64 897,02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Начисления на выплаты по оплате труда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6400000480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93 800,00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64 897,02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155 460,16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103 640,08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Исполнение полномочий поселений по формированию. исполнению бюджета поселения и контролю за исключением данного бюджета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6400000160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155 460,16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103 640,08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Иные межбюджетные трансферты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6400000160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155 460,16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103 640,08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Перечисления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6400000160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155 460,16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103 640,08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Резервные фонды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35 519,20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Резервный фонд администрации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6400000600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35 519,20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Резервные средства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6400000600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35 519,20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расходы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6400000600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35 519,20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4 480,80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2 240,40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Резервный фонд администрации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6400000600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4 480,80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2 240,40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6400000600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4 480,80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2 240,40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Пособия по социальной помощи населению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6400000600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4 480,80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2 240,40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47 731,46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12 642,44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47 731,46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12 642,44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13 425,60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9 710,00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Заработная плата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13 425,60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9 710,00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Начисления на выплаты по оплате труда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4 054,53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2 932,44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Начисления на выплаты по оплате труда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4 054,53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2 932,44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30 251,33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материальных запасов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30 251,33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Материально-техническое обеспечение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1030162010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1030162010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материальных запасов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1030162010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365 589,80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198 300,00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Муниципальный дорожный фонд сельского поселения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2420085440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365 589,80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198 300,00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2420085440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365 589,80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198 300,00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Транспортные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2420085440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90 300,00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90 300,00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Работы, услуги по содержанию имущества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2420085440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265 589,80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Работы, услуги по содержанию имущества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2420085440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9 700,00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Благоустройство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3 192 676,22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784 062,01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Организация и обслуживание мест сбора и вывоза ТБО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1280283320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175 004,00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28 923,04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1280283320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175 004,00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28 923,04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Работы, услуги по содержанию имущества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1280283320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28 923,04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работы,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1280283320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75 004,00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Проведение мероприятий по повышению уровня благоустройства территорий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1290383310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13 864,00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13 830,28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1290383310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13 864,00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13 830,28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работы,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1290383310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8 566,28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материальных запасов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1290383310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5 264,00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5 264,00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Проведение мероприятий по повышению уровня благоустройства территорий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1290483310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1290483310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Работы, услуги по содержанию имущества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1290483310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Проведение мероприятий по повышению уровня благоустройства территорий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1290783310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193 107,00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193 107,00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1290783310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193 107,00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193 107,00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работы,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1290783310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38 900,00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38 900,00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основных средств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1290783310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материальных запасов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1290783310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81 707,00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81 707,00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Проведение мероприятий по повышению уровня благоустройства территорий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1290883310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1290883310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Работы, услуги по содержанию имущества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1290883310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Проведение мероприятий по повышению уровня благоустройства территорий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1290983310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172 960,09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1290983310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172 960,09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Коммунальные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1290983310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172 960,09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Проведение мероприятий по повышению уровня благоустройства территорий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1291083310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1291083310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основных средств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1291083310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Проведение мероприятий по повышению уровня благоустройства территорий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1291183310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61 610,00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1291183310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61 610,00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Работы, услуги по содержанию имущества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1291183310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30 390,00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работы,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1291183310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основных средств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1291183310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материальных запасов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1291183310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49 610,00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49 610,00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Проведение мероприятий по повышению уровня благоустройства территорий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1291283310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1291283310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основных средств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1291283310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Проведение мероприятий по повышению уровня благоустройства территорий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1291483310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2 009 429,62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26 360,00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1291483310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2 009 429,62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26 360,00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работы,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1291483310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1 954 764,62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основных средств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1291483310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26 360,00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26 360,00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материальных запасов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1291483310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Проведение мероприятий по повышению уровня благоустройства территорий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1291583310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24 923,00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24 923,00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1291583310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24 923,00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24 923,00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работы,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1291583310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основных средств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1291583310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24 923,00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24 923,00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Мероприятия в области благоустройства городского поселения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1292083310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59 848,60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59 848,60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1292083310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59 848,60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59 848,60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Увеличение стоимости материальных запасов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1292083310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59 848,60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59 848,60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Культура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254 055,84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86 796,99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1110100590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254 055,84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86 796,99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1110100590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254 055,84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86 796,99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работы,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1110100590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254 055,84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86 796,99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Социальное обеспечение населения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20 400,00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Исполнение полномочий поселений по оказанию мер социальной поддержки специалистов работающих в сельской местности, а также специалистов вышедших на пенсию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0310003110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20 400,00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Иные межбюджетные трансферты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0310003110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20 400,00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Перечисления другим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0310003110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20 400,00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 Массовый спорт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 Проведение мероприятий в области физической культуры и спорта в сельском поселении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1300106070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1300106070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 Прочие работы, услуги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1300106070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5 549 411,48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2 066 913,14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CF4" w:rsidRPr="00084CF4" w:rsidTr="00084CF4"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t>СВЕДЕНИЯ</w:t>
      </w:r>
    </w:p>
    <w:p w:rsidR="00084CF4" w:rsidRPr="00084CF4" w:rsidRDefault="00084CF4" w:rsidP="00084C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t xml:space="preserve">об  исполнении  бюджета СП  «Село </w:t>
      </w:r>
      <w:proofErr w:type="spellStart"/>
      <w:r w:rsidRPr="00084CF4">
        <w:rPr>
          <w:rFonts w:ascii="Arial" w:eastAsia="Times New Roman" w:hAnsi="Arial" w:cs="Arial"/>
          <w:color w:val="000000"/>
          <w:sz w:val="66"/>
          <w:szCs w:val="66"/>
        </w:rPr>
        <w:t>Кременское</w:t>
      </w:r>
      <w:proofErr w:type="spellEnd"/>
      <w:r w:rsidRPr="00084CF4">
        <w:rPr>
          <w:rFonts w:ascii="Arial" w:eastAsia="Times New Roman" w:hAnsi="Arial" w:cs="Arial"/>
          <w:color w:val="000000"/>
          <w:sz w:val="66"/>
          <w:szCs w:val="66"/>
        </w:rPr>
        <w:t>» за 9  месяцев 2016 г.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14"/>
        <w:gridCol w:w="2968"/>
        <w:gridCol w:w="2618"/>
        <w:gridCol w:w="1700"/>
      </w:tblGrid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Уточненный  план на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Исполнение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  И НЕНАЛОГОВЫЕ ДОХДЫ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2 694 710.00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1 489 842.29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00010102000000000000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103 910.00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63 388.90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Налог, взимаемый в связи с применением упрощенной  системы </w:t>
            </w:r>
            <w:proofErr w:type="spellStart"/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00010501000000000000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499 410.00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336 695.46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00010503000000000000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4 640.00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562.06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00010660100000000000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286 750.00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64 952.82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 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00010606000000000000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1 800 000.00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996 216.05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 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00011105000000000000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28  027.0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309 968.46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210 175.96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субъектов  Российской Федерации и муниципальным образованиям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00020201000000000000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162 237.00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80 000.00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Субъвенции</w:t>
            </w:r>
            <w:proofErr w:type="spellEnd"/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бюджетам субъектов Российской Федерации и муниципальным образованиям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00020203000000000000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47 731.46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30 175.96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00020200300000000000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100 000.00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100 000.00</w:t>
            </w:r>
          </w:p>
        </w:tc>
      </w:tr>
      <w:tr w:rsidR="00084CF4" w:rsidRPr="00084CF4" w:rsidTr="00084C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 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3 004 678,46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084CF4" w:rsidRPr="00084CF4" w:rsidRDefault="00084CF4" w:rsidP="0008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4C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1 700 018.25</w:t>
            </w:r>
          </w:p>
        </w:tc>
      </w:tr>
    </w:tbl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t> </w:t>
      </w:r>
    </w:p>
    <w:p w:rsidR="00084CF4" w:rsidRPr="00084CF4" w:rsidRDefault="00084CF4" w:rsidP="00084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6"/>
          <w:szCs w:val="66"/>
        </w:rPr>
      </w:pPr>
      <w:r w:rsidRPr="00084CF4">
        <w:rPr>
          <w:rFonts w:ascii="Arial" w:eastAsia="Times New Roman" w:hAnsi="Arial" w:cs="Arial"/>
          <w:color w:val="000000"/>
          <w:sz w:val="66"/>
          <w:szCs w:val="66"/>
        </w:rPr>
        <w:t> </w:t>
      </w:r>
    </w:p>
    <w:p w:rsidR="00564F01" w:rsidRDefault="00564F01"/>
    <w:sectPr w:rsidR="005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4124"/>
    <w:multiLevelType w:val="multilevel"/>
    <w:tmpl w:val="8706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>
    <w:useFELayout/>
  </w:compat>
  <w:rsids>
    <w:rsidRoot w:val="00084CF4"/>
    <w:rsid w:val="00084CF4"/>
    <w:rsid w:val="00564F01"/>
    <w:rsid w:val="009C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2384</Words>
  <Characters>13595</Characters>
  <Application>Microsoft Office Word</Application>
  <DocSecurity>0</DocSecurity>
  <Lines>113</Lines>
  <Paragraphs>31</Paragraphs>
  <ScaleCrop>false</ScaleCrop>
  <Company>Microsoft</Company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3</cp:revision>
  <dcterms:created xsi:type="dcterms:W3CDTF">2023-05-22T11:21:00Z</dcterms:created>
  <dcterms:modified xsi:type="dcterms:W3CDTF">2023-05-22T11:22:00Z</dcterms:modified>
</cp:coreProperties>
</file>